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432"/>
        <w:gridCol w:w="1411"/>
        <w:gridCol w:w="678"/>
        <w:gridCol w:w="236"/>
        <w:gridCol w:w="236"/>
        <w:gridCol w:w="236"/>
        <w:gridCol w:w="11738"/>
      </w:tblGrid>
      <w:tr w:rsidR="0038336F" w:rsidRPr="007D271C" w:rsidTr="0038336F">
        <w:trPr>
          <w:trHeight w:val="1399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36F" w:rsidRPr="007D271C" w:rsidRDefault="0038336F">
            <w:pPr>
              <w:contextualSpacing w:val="0"/>
              <w:rPr>
                <w:rFonts w:ascii="Liberation Serif" w:hAnsi="Liberation Serif" w:cs="Liberation Serif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271C" w:rsidRDefault="007D271C" w:rsidP="007D27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</w:t>
            </w:r>
            <w:r w:rsidR="0038336F" w:rsidRPr="007D271C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№ 1 </w:t>
            </w:r>
          </w:p>
          <w:p w:rsidR="007D271C" w:rsidRDefault="007D271C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 муниципальной программе «</w:t>
            </w:r>
            <w:r w:rsidR="0038336F" w:rsidRPr="007D271C">
              <w:rPr>
                <w:rFonts w:ascii="Liberation Serif" w:hAnsi="Liberation Serif" w:cs="Liberation Serif"/>
                <w:sz w:val="24"/>
                <w:szCs w:val="24"/>
              </w:rPr>
              <w:t>Социальная</w:t>
            </w:r>
          </w:p>
          <w:p w:rsidR="007D271C" w:rsidRDefault="007D271C" w:rsidP="007D27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="0038336F" w:rsidRPr="007D271C">
              <w:rPr>
                <w:rFonts w:ascii="Liberation Serif" w:hAnsi="Liberation Serif" w:cs="Liberation Serif"/>
                <w:sz w:val="24"/>
                <w:szCs w:val="24"/>
              </w:rPr>
              <w:t xml:space="preserve">поддержка населения </w:t>
            </w:r>
            <w:proofErr w:type="spellStart"/>
            <w:r w:rsidR="0038336F" w:rsidRPr="007D271C">
              <w:rPr>
                <w:rFonts w:ascii="Liberation Serif" w:hAnsi="Liberation Serif" w:cs="Liberation Serif"/>
                <w:sz w:val="24"/>
                <w:szCs w:val="24"/>
              </w:rPr>
              <w:t>Арамильского</w:t>
            </w:r>
            <w:proofErr w:type="spellEnd"/>
            <w:r w:rsidR="0038336F" w:rsidRPr="007D271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38336F" w:rsidRPr="007D271C" w:rsidRDefault="007D271C" w:rsidP="007D27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="0038336F" w:rsidRPr="007D271C">
              <w:rPr>
                <w:rFonts w:ascii="Liberation Serif" w:hAnsi="Liberation Serif" w:cs="Liberation Serif"/>
                <w:sz w:val="24"/>
                <w:szCs w:val="24"/>
              </w:rPr>
              <w:t>городского округа до 2028 года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38336F" w:rsidRPr="007D271C" w:rsidTr="0038336F">
        <w:trPr>
          <w:trHeight w:val="52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2"/>
              </w:rPr>
              <w:t>ЦЕЛИ, ЗАДАЧИ И ЦЕЛЕВЫЕ ПОКАЗАТЕЛИ</w:t>
            </w:r>
          </w:p>
        </w:tc>
      </w:tr>
      <w:tr w:rsidR="0038336F" w:rsidRPr="007D271C" w:rsidTr="0038336F">
        <w:trPr>
          <w:trHeight w:val="25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</w:tr>
      <w:tr w:rsidR="0038336F" w:rsidRPr="007D271C" w:rsidTr="0038336F">
        <w:trPr>
          <w:trHeight w:val="510"/>
        </w:trPr>
        <w:tc>
          <w:tcPr>
            <w:tcW w:w="147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336F" w:rsidRPr="007D271C" w:rsidRDefault="001C329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Социальная поддержка населения </w:t>
            </w:r>
            <w:proofErr w:type="spellStart"/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Арамильского</w:t>
            </w:r>
            <w:proofErr w:type="spellEnd"/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 городского округа до 2028 года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</w:tbl>
    <w:p w:rsidR="006B4564" w:rsidRPr="007D271C" w:rsidRDefault="005C3AF7" w:rsidP="0038336F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38336F" w:rsidRPr="007D271C" w:rsidTr="0038336F">
        <w:trPr>
          <w:cantSplit/>
          <w:trHeight w:val="390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</w:tbl>
    <w:p w:rsidR="0038336F" w:rsidRPr="007D271C" w:rsidRDefault="0038336F">
      <w:pPr>
        <w:rPr>
          <w:rFonts w:ascii="Liberation Serif" w:hAnsi="Liberation Serif" w:cs="Liberation Serif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38336F" w:rsidRPr="007D271C" w:rsidTr="0038336F">
        <w:trPr>
          <w:cantSplit/>
          <w:trHeight w:val="255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9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1. «Доступная среда для инвалидов и маломобильных групп населения»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Цель 1.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интеграции инвалидов в общество.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1.1.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38336F" w:rsidRPr="007D271C" w:rsidTr="0038336F">
        <w:trPr>
          <w:cantSplit/>
          <w:trHeight w:val="229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93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93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38336F" w:rsidRPr="007D271C" w:rsidTr="0038336F">
        <w:trPr>
          <w:cantSplit/>
          <w:trHeight w:val="153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38336F" w:rsidRPr="007D271C" w:rsidTr="0038336F">
        <w:trPr>
          <w:cantSplit/>
          <w:trHeight w:val="12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1.1.3.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Доля инвалидов, положительно оценивающих уровень доступности к информации в общей численности опрошенных инвалидов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1.2.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</w:tc>
      </w:tr>
      <w:tr w:rsidR="0038336F" w:rsidRPr="007D271C" w:rsidTr="0038336F">
        <w:trPr>
          <w:cantSplit/>
          <w:trHeight w:val="178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1.2.1.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Постановление Правительства Свердловской области от 22.01.2014 № 23-ПП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Подпрограмма 2. «Поддержка деятельности общественных объединений, действующих на территории </w:t>
            </w:r>
            <w:proofErr w:type="spellStart"/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городского округа, и отдельных категорий граждан»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Цель 2. Повышение социальной активности населения и общественных объединений, действующих на территории </w:t>
            </w:r>
            <w:proofErr w:type="spellStart"/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городского округа.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2.1. Поддержка инициатив различных социальных групп по созданию общественных объединений</w:t>
            </w:r>
          </w:p>
        </w:tc>
      </w:tr>
      <w:tr w:rsidR="0038336F" w:rsidRPr="007D271C" w:rsidTr="0038336F">
        <w:trPr>
          <w:cantSplit/>
          <w:trHeight w:val="76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2.1.1.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Количество</w:t>
            </w:r>
            <w:r w:rsidR="001C3291">
              <w:rPr>
                <w:rFonts w:ascii="Liberation Serif" w:hAnsi="Liberation Serif" w:cs="Liberation Serif"/>
                <w:sz w:val="20"/>
                <w:szCs w:val="20"/>
              </w:rPr>
              <w:t xml:space="preserve"> активно работающих обществен</w:t>
            </w: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ных объединений (организаций)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12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2.1.2.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Количество вновь созданных общественных объединений (организаций), увеличение общественных объединений (организаций)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Задача 2.2. Создание условий для эффективной работы и тесного взаимодействия Администрации </w:t>
            </w:r>
            <w:proofErr w:type="spellStart"/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Арамильск</w:t>
            </w:r>
            <w:r w:rsidR="005C3AF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ого</w:t>
            </w:r>
            <w:proofErr w:type="spellEnd"/>
            <w:r w:rsidR="005C3AF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городского округа, действую</w:t>
            </w: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щих в городском округе общественных объединений (организаций) через систему реализации совместных мероприятий и социальных проектов</w:t>
            </w:r>
          </w:p>
        </w:tc>
      </w:tr>
      <w:tr w:rsidR="0038336F" w:rsidRPr="007D271C" w:rsidTr="0038336F">
        <w:trPr>
          <w:cantSplit/>
          <w:trHeight w:val="51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2.2.1.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Количество реализованных совместных социальных проектов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51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2.2.2.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Количество реализованных совместных мероприятий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Задача 2.3. Формирование четких механизмов поддержки социально-активных граждан и объединений граждан </w:t>
            </w:r>
            <w:proofErr w:type="spellStart"/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Арамильского</w:t>
            </w:r>
            <w:proofErr w:type="spellEnd"/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городского округа, направленных на решение социально-значимых проблем</w:t>
            </w:r>
          </w:p>
        </w:tc>
      </w:tr>
      <w:tr w:rsidR="0038336F" w:rsidRPr="007D271C" w:rsidTr="0038336F">
        <w:trPr>
          <w:cantSplit/>
          <w:trHeight w:val="12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2.3.1.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Количество общественных объединений (организаций), заявившихся на участие в конкурсе на лучший социальный проект (программу)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12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2.3.2.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Уровень охвата участников общественных объединений (организаций) по оказанию методической и юридической и иной помощи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70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90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76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2.3.3.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Уровень информированности населения о работе общественных объединений (организаций)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90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5C3AF7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  <w:r w:rsidR="0038336F" w:rsidRPr="007D271C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2.4. Оказание мер социальной поддержки гражданам</w:t>
            </w:r>
          </w:p>
        </w:tc>
      </w:tr>
      <w:tr w:rsidR="0038336F" w:rsidRPr="007D271C" w:rsidTr="0038336F">
        <w:trPr>
          <w:cantSplit/>
          <w:trHeight w:val="12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2.4.1.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Доля граждан, получивших меры социальной поддержки, в общей численности граждан, обратившихся в Администрацию </w:t>
            </w:r>
            <w:proofErr w:type="spellStart"/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Арамильского</w:t>
            </w:r>
            <w:proofErr w:type="spellEnd"/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Прогнозные данные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3. «Социальная поддержка населения в форме субсидий и компенсаций на оплату жилого помещения и коммунальных услуг»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C3AF7" w:rsidRPr="007D271C" w:rsidRDefault="0038336F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Цель 3. Формирование условий для повышения эффективности системы социальной защиты и социальной поддержки отдельных категорий граждан в </w:t>
            </w:r>
            <w:proofErr w:type="spellStart"/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Арамильском</w:t>
            </w:r>
            <w:proofErr w:type="spellEnd"/>
            <w:r w:rsidRPr="007D271C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городском округе</w:t>
            </w:r>
            <w:r w:rsidR="005C3AF7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3.1. Социальная поддержка граждан в виде предоставления компенсаций расходов и субсидий на опла</w:t>
            </w:r>
            <w:r w:rsidR="005C3AF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ту жилого помещения и коммуналь</w:t>
            </w: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ных услуг</w:t>
            </w:r>
          </w:p>
        </w:tc>
      </w:tr>
      <w:tr w:rsidR="0038336F" w:rsidRPr="007D271C" w:rsidTr="005C3AF7">
        <w:trPr>
          <w:cantSplit/>
          <w:trHeight w:val="316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3.1.1.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Отдел по начислению субсидий и компенсаций Муниц</w:t>
            </w:r>
            <w:r w:rsidR="005C3AF7">
              <w:rPr>
                <w:rFonts w:ascii="Liberation Serif" w:hAnsi="Liberation Serif" w:cs="Liberation Serif"/>
                <w:sz w:val="20"/>
                <w:szCs w:val="20"/>
              </w:rPr>
              <w:t>ипального казённого учреждения «</w:t>
            </w: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Арамильского</w:t>
            </w:r>
            <w:proofErr w:type="spellEnd"/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 городского округ</w:t>
            </w:r>
            <w:r w:rsidR="005C3AF7">
              <w:rPr>
                <w:rFonts w:ascii="Liberation Serif" w:hAnsi="Liberation Serif" w:cs="Liberation Serif"/>
                <w:sz w:val="20"/>
                <w:szCs w:val="20"/>
              </w:rPr>
              <w:t>а»</w:t>
            </w: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 w:rsidP="005C3AF7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Закон Свердловской области от 21.12.2015 </w:t>
            </w:r>
            <w:r w:rsidR="005C3AF7">
              <w:rPr>
                <w:rFonts w:ascii="Liberation Serif" w:hAnsi="Liberation Serif" w:cs="Liberation Serif"/>
                <w:sz w:val="20"/>
                <w:szCs w:val="20"/>
              </w:rPr>
              <w:t xml:space="preserve">  </w:t>
            </w: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№ 151 - ОЗ </w:t>
            </w:r>
            <w:r w:rsidR="005C3AF7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О Стратегии социально - экономического развития Свердловской области на 2016 - 2030 годы</w:t>
            </w:r>
            <w:r w:rsidR="005C3AF7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38336F" w:rsidRPr="007D271C" w:rsidTr="0038336F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Задача 3.2. Обеспечение исполнения полномочий Министерства социальной политики Свердловской области и его территориальных органов</w:t>
            </w:r>
          </w:p>
        </w:tc>
      </w:tr>
      <w:tr w:rsidR="0038336F" w:rsidRPr="007D271C" w:rsidTr="005C3AF7">
        <w:trPr>
          <w:cantSplit/>
          <w:trHeight w:val="19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3.2.1.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обоснованных жалоб на действия (бездействие) органов социальной политики, поступивших в Администрацию </w:t>
            </w:r>
            <w:proofErr w:type="spellStart"/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Арамильского</w:t>
            </w:r>
            <w:proofErr w:type="spellEnd"/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 городского округа по вопросу начислений субсидий и компенсаций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6F" w:rsidRPr="007D271C" w:rsidRDefault="0038336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Постановление Правительства Свердловской области от 12.05.2013 № 485-ПП «Об утверждении Положения о </w:t>
            </w:r>
            <w:r w:rsidR="005C3AF7">
              <w:rPr>
                <w:rFonts w:ascii="Liberation Serif" w:hAnsi="Liberation Serif" w:cs="Liberation Serif"/>
                <w:sz w:val="20"/>
                <w:szCs w:val="20"/>
              </w:rPr>
              <w:t>Ми</w:t>
            </w:r>
            <w:bookmarkStart w:id="0" w:name="_GoBack"/>
            <w:bookmarkEnd w:id="0"/>
            <w:r w:rsidR="005C3AF7">
              <w:rPr>
                <w:rFonts w:ascii="Liberation Serif" w:hAnsi="Liberation Serif" w:cs="Liberation Serif"/>
                <w:sz w:val="20"/>
                <w:szCs w:val="20"/>
              </w:rPr>
              <w:t>нистерстве социальной полити</w:t>
            </w:r>
            <w:r w:rsidRPr="007D271C">
              <w:rPr>
                <w:rFonts w:ascii="Liberation Serif" w:hAnsi="Liberation Serif" w:cs="Liberation Serif"/>
                <w:sz w:val="20"/>
                <w:szCs w:val="20"/>
              </w:rPr>
              <w:t>ки Свердловской области»</w:t>
            </w:r>
          </w:p>
        </w:tc>
      </w:tr>
    </w:tbl>
    <w:p w:rsidR="0038336F" w:rsidRPr="007D271C" w:rsidRDefault="0038336F" w:rsidP="0038336F">
      <w:pPr>
        <w:spacing w:after="0" w:line="240" w:lineRule="auto"/>
        <w:rPr>
          <w:rFonts w:ascii="Liberation Serif" w:hAnsi="Liberation Serif" w:cs="Liberation Serif"/>
        </w:rPr>
      </w:pPr>
    </w:p>
    <w:sectPr w:rsidR="0038336F" w:rsidRPr="007D271C" w:rsidSect="0038336F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6F"/>
    <w:rsid w:val="001C3291"/>
    <w:rsid w:val="00365A2A"/>
    <w:rsid w:val="0038336F"/>
    <w:rsid w:val="005C3AF7"/>
    <w:rsid w:val="00671F63"/>
    <w:rsid w:val="007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14A"/>
  <w15:chartTrackingRefBased/>
  <w15:docId w15:val="{59D8E407-A995-49F8-B972-4A0E0B79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Моденова Ирина Владимировна</cp:lastModifiedBy>
  <cp:revision>3</cp:revision>
  <dcterms:created xsi:type="dcterms:W3CDTF">2023-09-27T06:34:00Z</dcterms:created>
  <dcterms:modified xsi:type="dcterms:W3CDTF">2023-09-27T08:34:00Z</dcterms:modified>
</cp:coreProperties>
</file>